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Style w:val="6"/>
          <w:rFonts w:ascii="仿宋_GB2312" w:eastAsia="仿宋_GB2312"/>
          <w:b/>
          <w:sz w:val="30"/>
          <w:szCs w:val="30"/>
        </w:rPr>
      </w:pPr>
      <w:r>
        <w:rPr>
          <w:rStyle w:val="6"/>
          <w:rFonts w:hint="eastAsia" w:ascii="仿宋_GB2312" w:eastAsia="仿宋_GB2312"/>
          <w:b/>
          <w:sz w:val="30"/>
          <w:szCs w:val="30"/>
          <w:lang w:eastAsia="zh-CN"/>
        </w:rPr>
        <w:t>附件</w:t>
      </w:r>
      <w:r>
        <w:rPr>
          <w:rStyle w:val="6"/>
          <w:rFonts w:hint="eastAsia" w:ascii="仿宋_GB2312" w:eastAsia="仿宋_GB2312"/>
          <w:b/>
          <w:sz w:val="30"/>
          <w:szCs w:val="30"/>
          <w:lang w:val="en-US" w:eastAsia="zh-CN"/>
        </w:rPr>
        <w:t>1：</w:t>
      </w:r>
      <w:r>
        <w:rPr>
          <w:rStyle w:val="6"/>
          <w:rFonts w:hint="eastAsia" w:ascii="仿宋_GB2312" w:eastAsia="仿宋_GB2312"/>
          <w:b/>
          <w:sz w:val="30"/>
          <w:szCs w:val="30"/>
        </w:rPr>
        <w:t>报价表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标的一：</w:t>
      </w:r>
    </w:p>
    <w:tbl>
      <w:tblPr>
        <w:tblStyle w:val="4"/>
        <w:tblW w:w="9435" w:type="dxa"/>
        <w:tblInd w:w="-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260"/>
        <w:gridCol w:w="1455"/>
        <w:gridCol w:w="1005"/>
        <w:gridCol w:w="1080"/>
        <w:gridCol w:w="1245"/>
        <w:gridCol w:w="1740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435" w:type="dxa"/>
            <w:gridSpan w:val="8"/>
            <w:noWrap w:val="0"/>
            <w:vAlign w:val="center"/>
          </w:tcPr>
          <w:p>
            <w:pPr>
              <w:pStyle w:val="2"/>
              <w:ind w:firstLine="562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2024年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eastAsia="zh-CN"/>
              </w:rPr>
              <w:t>机械撒肥作业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63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作业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名称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作业要求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单位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数量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单价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02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63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机械撒肥</w:t>
            </w:r>
          </w:p>
        </w:tc>
        <w:tc>
          <w:tcPr>
            <w:tcW w:w="145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均匀撒肥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袋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3940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eastAsia="zh-CN"/>
              </w:rPr>
              <w:t>限价</w:t>
            </w: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  <w:lang w:val="en-US" w:eastAsia="zh-CN"/>
              </w:rPr>
              <w:t>10元/袋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63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455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05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noWrap w:val="0"/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35" w:type="dxa"/>
            <w:gridSpan w:val="8"/>
            <w:noWrap w:val="0"/>
            <w:vAlign w:val="top"/>
          </w:tcPr>
          <w:p>
            <w:pPr>
              <w:pStyle w:val="2"/>
              <w:ind w:left="960" w:leftChars="0" w:hanging="960" w:hangingChars="400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  <w:t>注：</w:t>
            </w:r>
            <w:r>
              <w:rPr>
                <w:rFonts w:hint="eastAsia" w:ascii="仿宋_GB2312" w:eastAsia="仿宋_GB2312"/>
                <w:sz w:val="24"/>
                <w:szCs w:val="24"/>
              </w:rPr>
              <w:t>1.投标综合价格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（费用均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zh-CN" w:eastAsia="zh-CN"/>
              </w:rPr>
              <w:t>含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税费、人工费、装卸费、转运费等）不得高于同期周边农机作业价格，超出范围，属于废标，保证金不退；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</w:rPr>
              <w:t>.投标单价一经填写，不得涂改。</w:t>
            </w:r>
          </w:p>
        </w:tc>
      </w:tr>
    </w:tbl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spacing w:line="500" w:lineRule="exact"/>
        <w:rPr>
          <w:rFonts w:hint="eastAsia" w:ascii="仿宋_GB2312" w:eastAsia="仿宋_GB2312"/>
          <w:sz w:val="24"/>
          <w:szCs w:val="24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ind w:firstLine="3920" w:firstLineChars="1400"/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175673"/>
    <w:rsid w:val="67B7102A"/>
    <w:rsid w:val="7617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character" w:customStyle="1" w:styleId="6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2024-03-27T04:36:00Z</dcterms:created>
  <dc:creator>姜姝妍</dc:creator>
  <cp:lastModifiedBy>姜姝妍</cp:lastModifiedBy>
  <dcterms:modified xsi:type="dcterms:W3CDTF">2024-04-01T04:25:35Z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E635F270F4334693A059621D617D0BA9_11</vt:lpwstr>
  </property>
</Properties>
</file>